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7A6E" w14:textId="55C7A892" w:rsidR="00FA21A0" w:rsidRPr="00FA21A0" w:rsidRDefault="00FA21A0" w:rsidP="00FA21A0">
      <w:pPr>
        <w:spacing w:after="0"/>
        <w:rPr>
          <w:sz w:val="28"/>
          <w:szCs w:val="28"/>
        </w:rPr>
      </w:pPr>
      <w:proofErr w:type="spellStart"/>
      <w:r w:rsidRPr="00FA21A0">
        <w:rPr>
          <w:sz w:val="28"/>
          <w:szCs w:val="28"/>
        </w:rPr>
        <w:t>Harbour</w:t>
      </w:r>
      <w:proofErr w:type="spellEnd"/>
      <w:r w:rsidRPr="00FA21A0">
        <w:rPr>
          <w:sz w:val="28"/>
          <w:szCs w:val="28"/>
        </w:rPr>
        <w:t xml:space="preserve"> Green Shore Club Family Seasonal Guest Pass Terms and Conditions</w:t>
      </w:r>
    </w:p>
    <w:p w14:paraId="679AD1DD" w14:textId="4F365E56" w:rsidR="00FA21A0" w:rsidRDefault="00FA21A0" w:rsidP="00FA21A0">
      <w:pPr>
        <w:spacing w:after="0"/>
        <w:jc w:val="center"/>
        <w:rPr>
          <w:sz w:val="20"/>
          <w:szCs w:val="20"/>
        </w:rPr>
      </w:pPr>
      <w:r w:rsidRPr="00FA21A0">
        <w:rPr>
          <w:sz w:val="20"/>
          <w:szCs w:val="20"/>
        </w:rPr>
        <w:t>Revis</w:t>
      </w:r>
      <w:r>
        <w:rPr>
          <w:sz w:val="20"/>
          <w:szCs w:val="20"/>
        </w:rPr>
        <w:t>ed</w:t>
      </w:r>
      <w:r w:rsidRPr="00FA21A0">
        <w:rPr>
          <w:sz w:val="20"/>
          <w:szCs w:val="20"/>
        </w:rPr>
        <w:t xml:space="preserve"> 3/10/2022</w:t>
      </w:r>
    </w:p>
    <w:p w14:paraId="197D8E9F" w14:textId="77777777" w:rsidR="00FA21A0" w:rsidRPr="00FA21A0" w:rsidRDefault="00FA21A0" w:rsidP="00FA21A0">
      <w:pPr>
        <w:spacing w:after="0"/>
        <w:jc w:val="center"/>
        <w:rPr>
          <w:sz w:val="20"/>
          <w:szCs w:val="20"/>
        </w:rPr>
      </w:pPr>
    </w:p>
    <w:p w14:paraId="1F779B28" w14:textId="28817C68" w:rsidR="00FA21A0" w:rsidRDefault="00FA21A0">
      <w:r>
        <w:t xml:space="preserve">The HGSC Seasonal Guest Pass entitles the adult family members, that are related and reside in the same household, and their children that reside with them, use of the facilities at the Pool and Beach Club and is valid for the designated weekends and weekdays during the </w:t>
      </w:r>
      <w:r w:rsidR="005B5465">
        <w:t xml:space="preserve">HGSC </w:t>
      </w:r>
      <w:r>
        <w:t xml:space="preserve">season (Memorial Day through mid-September). </w:t>
      </w:r>
      <w:r w:rsidR="00982E32">
        <w:t xml:space="preserve"> </w:t>
      </w:r>
      <w:r>
        <w:t xml:space="preserve">Applicants are subject to, and must meet, the following requirements: </w:t>
      </w:r>
    </w:p>
    <w:p w14:paraId="24655318" w14:textId="73C7B8CE" w:rsidR="00FA21A0" w:rsidRDefault="00FA21A0" w:rsidP="00493536">
      <w:pPr>
        <w:pStyle w:val="ListParagraph"/>
        <w:numPr>
          <w:ilvl w:val="0"/>
          <w:numId w:val="1"/>
        </w:numPr>
        <w:spacing w:before="240" w:after="240" w:line="240" w:lineRule="auto"/>
      </w:pPr>
      <w:r>
        <w:t xml:space="preserve">Seasonal Guests must reside outside </w:t>
      </w:r>
      <w:r w:rsidR="001A177C">
        <w:t xml:space="preserve">the boundaries of the </w:t>
      </w:r>
      <w:proofErr w:type="spellStart"/>
      <w:r w:rsidR="001A177C">
        <w:t>Harbour</w:t>
      </w:r>
      <w:proofErr w:type="spellEnd"/>
      <w:r w:rsidR="001A177C">
        <w:t xml:space="preserve"> Green Shore Club </w:t>
      </w:r>
      <w:r>
        <w:t xml:space="preserve">and within the Old </w:t>
      </w:r>
      <w:proofErr w:type="spellStart"/>
      <w:r>
        <w:t>Harbour</w:t>
      </w:r>
      <w:proofErr w:type="spellEnd"/>
      <w:r>
        <w:t xml:space="preserve"> Green</w:t>
      </w:r>
      <w:r w:rsidR="0027545B">
        <w:t xml:space="preserve"> or </w:t>
      </w:r>
      <w:r>
        <w:t xml:space="preserve">Bar </w:t>
      </w:r>
      <w:proofErr w:type="spellStart"/>
      <w:r>
        <w:t>Harbour</w:t>
      </w:r>
      <w:proofErr w:type="spellEnd"/>
      <w:r>
        <w:t xml:space="preserve"> areas.</w:t>
      </w:r>
      <w:r w:rsidR="00877ACD">
        <w:rPr>
          <w:rStyle w:val="FootnoteReference"/>
        </w:rPr>
        <w:footnoteReference w:id="1"/>
      </w:r>
      <w:r>
        <w:t xml:space="preserve"> </w:t>
      </w:r>
      <w:r w:rsidR="00533E89">
        <w:t xml:space="preserve"> </w:t>
      </w:r>
    </w:p>
    <w:p w14:paraId="3BD97A4B" w14:textId="7BB7F1A5" w:rsidR="00FA21A0" w:rsidRDefault="00533E89" w:rsidP="00916827">
      <w:pPr>
        <w:pStyle w:val="ListParagraph"/>
        <w:numPr>
          <w:ilvl w:val="0"/>
          <w:numId w:val="1"/>
        </w:numPr>
        <w:spacing w:before="240" w:after="240" w:line="240" w:lineRule="auto"/>
      </w:pPr>
      <w:r>
        <w:t>A season</w:t>
      </w:r>
      <w:r w:rsidR="00F117BB">
        <w:t>al</w:t>
      </w:r>
      <w:r>
        <w:t xml:space="preserve"> guest pass holder </w:t>
      </w:r>
      <w:r w:rsidR="00F117BB">
        <w:t xml:space="preserve">shall </w:t>
      </w:r>
      <w:r>
        <w:t xml:space="preserve">not simultaneously belong </w:t>
      </w:r>
      <w:r w:rsidR="001A177C">
        <w:t xml:space="preserve">to the </w:t>
      </w:r>
      <w:r>
        <w:t xml:space="preserve">Biltmore Beach Club. </w:t>
      </w:r>
      <w:r w:rsidR="00F117BB">
        <w:t xml:space="preserve"> In such an event, the Seasonal Guest Pass will be forfeited.</w:t>
      </w:r>
      <w:r>
        <w:t xml:space="preserve"> </w:t>
      </w:r>
    </w:p>
    <w:p w14:paraId="1087540E" w14:textId="20C68AFF" w:rsidR="0036326E" w:rsidRDefault="00FA21A0" w:rsidP="00493536">
      <w:pPr>
        <w:pStyle w:val="ListParagraph"/>
        <w:numPr>
          <w:ilvl w:val="0"/>
          <w:numId w:val="1"/>
        </w:numPr>
        <w:spacing w:before="240" w:after="240" w:line="240" w:lineRule="auto"/>
      </w:pPr>
      <w:r>
        <w:t xml:space="preserve">Seasonal Guests </w:t>
      </w:r>
      <w:proofErr w:type="gramStart"/>
      <w:r>
        <w:t>are able to</w:t>
      </w:r>
      <w:proofErr w:type="gramEnd"/>
      <w:r>
        <w:t xml:space="preserve"> enjoy the use of the </w:t>
      </w:r>
      <w:proofErr w:type="spellStart"/>
      <w:r>
        <w:t>Harbour</w:t>
      </w:r>
      <w:proofErr w:type="spellEnd"/>
      <w:r>
        <w:t xml:space="preserve"> Green Shore Club facilities at the Pool and Beach Clu</w:t>
      </w:r>
      <w:r w:rsidR="0036326E">
        <w:t xml:space="preserve">b.  </w:t>
      </w:r>
    </w:p>
    <w:p w14:paraId="185B0AAF" w14:textId="4242B4D5" w:rsidR="00FA21A0" w:rsidRDefault="0036326E" w:rsidP="00493536">
      <w:pPr>
        <w:pStyle w:val="ListParagraph"/>
        <w:numPr>
          <w:ilvl w:val="0"/>
          <w:numId w:val="1"/>
        </w:numPr>
        <w:spacing w:before="240" w:after="240" w:line="240" w:lineRule="auto"/>
      </w:pPr>
      <w:r>
        <w:t xml:space="preserve">Seasonal Guests do not have </w:t>
      </w:r>
      <w:r w:rsidR="00493536">
        <w:t>access to the marina and have no marina facilities rights.</w:t>
      </w:r>
    </w:p>
    <w:p w14:paraId="0EF80C76" w14:textId="59498F52" w:rsidR="00FA21A0" w:rsidRDefault="00FA21A0" w:rsidP="00493536">
      <w:pPr>
        <w:pStyle w:val="ListParagraph"/>
        <w:numPr>
          <w:ilvl w:val="0"/>
          <w:numId w:val="1"/>
        </w:numPr>
        <w:spacing w:before="240" w:after="240" w:line="240" w:lineRule="auto"/>
      </w:pPr>
      <w:r>
        <w:t xml:space="preserve">Seasonal Guests do not qualify as Members and are not entitled to, or vested with, any rights associated with Membership in the Club other than as specifically stated herein. </w:t>
      </w:r>
    </w:p>
    <w:p w14:paraId="4F2FF1EA" w14:textId="727C6D33" w:rsidR="00FA21A0" w:rsidRDefault="001A177C" w:rsidP="00493536">
      <w:pPr>
        <w:pStyle w:val="ListParagraph"/>
        <w:numPr>
          <w:ilvl w:val="0"/>
          <w:numId w:val="1"/>
        </w:numPr>
        <w:spacing w:before="240" w:after="240" w:line="240" w:lineRule="auto"/>
      </w:pPr>
      <w:r>
        <w:t>Seasonal Guests shall be given the opportunity to renew their pass each year</w:t>
      </w:r>
      <w:r w:rsidR="00982E32">
        <w:t xml:space="preserve"> through an annual invoice requiring a deposit to be submitted by the due date stated on invoice.  Failure to submit the deposit in a timely manner shall result in </w:t>
      </w:r>
      <w:r w:rsidR="004D2FEF">
        <w:t>forfeiture of the pass.</w:t>
      </w:r>
    </w:p>
    <w:p w14:paraId="6172739E" w14:textId="1F822FB0" w:rsidR="00642DD9" w:rsidRDefault="00FA21A0" w:rsidP="00493536">
      <w:pPr>
        <w:pStyle w:val="ListParagraph"/>
        <w:numPr>
          <w:ilvl w:val="0"/>
          <w:numId w:val="1"/>
        </w:numPr>
        <w:spacing w:before="240" w:after="240" w:line="240" w:lineRule="auto"/>
      </w:pPr>
      <w:r>
        <w:t xml:space="preserve">Seasonal Guests must abide by </w:t>
      </w:r>
      <w:proofErr w:type="gramStart"/>
      <w:r>
        <w:t>all of</w:t>
      </w:r>
      <w:proofErr w:type="gramEnd"/>
      <w:r>
        <w:t xml:space="preserve"> the rules and regulations for use of the Pool and Beach Club facilities that apply to the Club Members and are subject to sanctions, including without limitation revocation and forfeiture of the Seasonal Guest Pass and recission of all rights and privileges for use of the Pool and Beach Club facilities, for failure to comply with said rules and regulations.</w:t>
      </w:r>
    </w:p>
    <w:p w14:paraId="4B0F8DC8" w14:textId="1CAD4CBC" w:rsidR="00982E32" w:rsidRDefault="00982E32" w:rsidP="00493536">
      <w:pPr>
        <w:pStyle w:val="ListParagraph"/>
        <w:numPr>
          <w:ilvl w:val="0"/>
          <w:numId w:val="1"/>
        </w:numPr>
        <w:spacing w:before="240" w:after="240" w:line="240" w:lineRule="auto"/>
      </w:pPr>
      <w:r>
        <w:t>The Seasonal Guest Pass program can be cancelled at the start of any year prior with notice to current participants.</w:t>
      </w:r>
    </w:p>
    <w:p w14:paraId="131EFAD0" w14:textId="28E27F7A" w:rsidR="00493536" w:rsidRDefault="00493536" w:rsidP="00982E32">
      <w:pPr>
        <w:pStyle w:val="ListParagraph"/>
        <w:spacing w:after="240"/>
      </w:pPr>
    </w:p>
    <w:p w14:paraId="144129E3" w14:textId="77777777" w:rsidR="009B13F1" w:rsidRDefault="009B13F1" w:rsidP="00982E32">
      <w:pPr>
        <w:pStyle w:val="ListParagraph"/>
        <w:spacing w:after="240"/>
      </w:pPr>
    </w:p>
    <w:sectPr w:rsidR="009B1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137A" w14:textId="77777777" w:rsidR="00FB08FE" w:rsidRDefault="00FB08FE" w:rsidP="00877ACD">
      <w:pPr>
        <w:spacing w:after="0" w:line="240" w:lineRule="auto"/>
      </w:pPr>
      <w:r>
        <w:separator/>
      </w:r>
    </w:p>
  </w:endnote>
  <w:endnote w:type="continuationSeparator" w:id="0">
    <w:p w14:paraId="6F9880E2" w14:textId="77777777" w:rsidR="00FB08FE" w:rsidRDefault="00FB08FE" w:rsidP="0087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4D78" w14:textId="77777777" w:rsidR="00FB08FE" w:rsidRDefault="00FB08FE" w:rsidP="00877ACD">
      <w:pPr>
        <w:spacing w:after="0" w:line="240" w:lineRule="auto"/>
      </w:pPr>
      <w:r>
        <w:separator/>
      </w:r>
    </w:p>
  </w:footnote>
  <w:footnote w:type="continuationSeparator" w:id="0">
    <w:p w14:paraId="57EC0DD1" w14:textId="77777777" w:rsidR="00FB08FE" w:rsidRDefault="00FB08FE" w:rsidP="00877ACD">
      <w:pPr>
        <w:spacing w:after="0" w:line="240" w:lineRule="auto"/>
      </w:pPr>
      <w:r>
        <w:continuationSeparator/>
      </w:r>
    </w:p>
  </w:footnote>
  <w:footnote w:id="1">
    <w:p w14:paraId="5009A415" w14:textId="52FF5744" w:rsidR="00877ACD" w:rsidRDefault="00877ACD">
      <w:pPr>
        <w:pStyle w:val="FootnoteText"/>
      </w:pPr>
      <w:r>
        <w:rPr>
          <w:rStyle w:val="FootnoteReference"/>
        </w:rPr>
        <w:footnoteRef/>
      </w:r>
      <w:r>
        <w:t xml:space="preserve"> Seasonal guest pass holders who applied for a seasonal pass prior to 1/1/2020 are grandfathered to the terms and conditions that were in force at the time of their application which permitted residents from Biltmore Shores and permitted dual membership between HGSC and Biltmore Beach Club.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32501"/>
    <w:multiLevelType w:val="hybridMultilevel"/>
    <w:tmpl w:val="BF8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A0"/>
    <w:rsid w:val="001A177C"/>
    <w:rsid w:val="0027545B"/>
    <w:rsid w:val="0036326E"/>
    <w:rsid w:val="003E5FB1"/>
    <w:rsid w:val="00493536"/>
    <w:rsid w:val="004D2FEF"/>
    <w:rsid w:val="00533E89"/>
    <w:rsid w:val="005B5465"/>
    <w:rsid w:val="00642DD9"/>
    <w:rsid w:val="00877ACD"/>
    <w:rsid w:val="00916827"/>
    <w:rsid w:val="00982E32"/>
    <w:rsid w:val="009B13F1"/>
    <w:rsid w:val="00B534CF"/>
    <w:rsid w:val="00C904AC"/>
    <w:rsid w:val="00E568A1"/>
    <w:rsid w:val="00F117BB"/>
    <w:rsid w:val="00FA21A0"/>
    <w:rsid w:val="00FB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C413"/>
  <w15:chartTrackingRefBased/>
  <w15:docId w15:val="{AE541EF8-F9DF-4C84-81E4-E885F8D7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B"/>
    <w:pPr>
      <w:ind w:left="720"/>
      <w:contextualSpacing/>
    </w:pPr>
  </w:style>
  <w:style w:type="character" w:styleId="CommentReference">
    <w:name w:val="annotation reference"/>
    <w:basedOn w:val="DefaultParagraphFont"/>
    <w:uiPriority w:val="99"/>
    <w:semiHidden/>
    <w:unhideWhenUsed/>
    <w:rsid w:val="001A177C"/>
    <w:rPr>
      <w:sz w:val="16"/>
      <w:szCs w:val="16"/>
    </w:rPr>
  </w:style>
  <w:style w:type="paragraph" w:styleId="CommentText">
    <w:name w:val="annotation text"/>
    <w:basedOn w:val="Normal"/>
    <w:link w:val="CommentTextChar"/>
    <w:uiPriority w:val="99"/>
    <w:unhideWhenUsed/>
    <w:rsid w:val="001A177C"/>
    <w:pPr>
      <w:spacing w:line="240" w:lineRule="auto"/>
    </w:pPr>
    <w:rPr>
      <w:sz w:val="20"/>
      <w:szCs w:val="20"/>
    </w:rPr>
  </w:style>
  <w:style w:type="character" w:customStyle="1" w:styleId="CommentTextChar">
    <w:name w:val="Comment Text Char"/>
    <w:basedOn w:val="DefaultParagraphFont"/>
    <w:link w:val="CommentText"/>
    <w:uiPriority w:val="99"/>
    <w:rsid w:val="001A177C"/>
    <w:rPr>
      <w:sz w:val="20"/>
      <w:szCs w:val="20"/>
    </w:rPr>
  </w:style>
  <w:style w:type="paragraph" w:styleId="CommentSubject">
    <w:name w:val="annotation subject"/>
    <w:basedOn w:val="CommentText"/>
    <w:next w:val="CommentText"/>
    <w:link w:val="CommentSubjectChar"/>
    <w:uiPriority w:val="99"/>
    <w:semiHidden/>
    <w:unhideWhenUsed/>
    <w:rsid w:val="001A177C"/>
    <w:rPr>
      <w:b/>
      <w:bCs/>
    </w:rPr>
  </w:style>
  <w:style w:type="character" w:customStyle="1" w:styleId="CommentSubjectChar">
    <w:name w:val="Comment Subject Char"/>
    <w:basedOn w:val="CommentTextChar"/>
    <w:link w:val="CommentSubject"/>
    <w:uiPriority w:val="99"/>
    <w:semiHidden/>
    <w:rsid w:val="001A177C"/>
    <w:rPr>
      <w:b/>
      <w:bCs/>
      <w:sz w:val="20"/>
      <w:szCs w:val="20"/>
    </w:rPr>
  </w:style>
  <w:style w:type="paragraph" w:styleId="FootnoteText">
    <w:name w:val="footnote text"/>
    <w:basedOn w:val="Normal"/>
    <w:link w:val="FootnoteTextChar"/>
    <w:uiPriority w:val="99"/>
    <w:semiHidden/>
    <w:unhideWhenUsed/>
    <w:rsid w:val="00877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ACD"/>
    <w:rPr>
      <w:sz w:val="20"/>
      <w:szCs w:val="20"/>
    </w:rPr>
  </w:style>
  <w:style w:type="character" w:styleId="FootnoteReference">
    <w:name w:val="footnote reference"/>
    <w:basedOn w:val="DefaultParagraphFont"/>
    <w:uiPriority w:val="99"/>
    <w:semiHidden/>
    <w:unhideWhenUsed/>
    <w:rsid w:val="00877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364C-E657-4ABC-9D45-FF11A0E0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2022-03-12T19:31:00Z</dcterms:created>
  <dcterms:modified xsi:type="dcterms:W3CDTF">2022-03-13T18:30:00Z</dcterms:modified>
</cp:coreProperties>
</file>